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43" w:rsidRDefault="001E5743" w:rsidP="001E5743">
      <w:pPr>
        <w:pStyle w:val="a7"/>
        <w:ind w:firstLineChars="50" w:firstLine="280"/>
        <w:jc w:val="center"/>
        <w:rPr>
          <w:rFonts w:ascii="HGS創英ﾌﾟﾚｾﾞﾝｽEB" w:eastAsia="HGS創英ﾌﾟﾚｾﾞﾝｽE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E5743">
        <w:rPr>
          <w:rFonts w:ascii="HGS創英ﾌﾟﾚｾﾞﾝｽEB" w:eastAsia="HGS創英ﾌﾟﾚｾﾞﾝｽEB" w:hint="eastAsia"/>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立憲主義と民主主義を取り戻せ</w:t>
      </w:r>
      <w:r w:rsidR="0093265F" w:rsidRPr="001E5743">
        <w:rPr>
          <w:rFonts w:ascii="HGS創英ﾌﾟﾚｾﾞﾝｽEB" w:eastAsia="HGS創英ﾌﾟﾚｾﾞﾝｽEB" w:hint="eastAsia"/>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AB57B1" w:rsidRPr="00890FBC" w:rsidRDefault="00890FBC" w:rsidP="00890FBC">
      <w:pPr>
        <w:pStyle w:val="a7"/>
        <w:rPr>
          <w:rFonts w:ascii="HGS創英ﾌﾟﾚｾﾞﾝｽEB" w:eastAsia="HGS創英ﾌﾟﾚｾﾞﾝｽEB"/>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ﾌﾟﾚｾﾞﾝｽEB" w:eastAsia="HGS創英ﾌﾟﾚｾﾞﾝｽEB" w:hint="eastAsia"/>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憲法施行69周年記念岡山県集会</w:t>
      </w:r>
    </w:p>
    <w:p w:rsidR="00540CFB" w:rsidRPr="00A73383" w:rsidRDefault="00540CFB" w:rsidP="00540CFB">
      <w:pPr>
        <w:overflowPunct w:val="0"/>
        <w:autoSpaceDE w:val="0"/>
        <w:autoSpaceDN w:val="0"/>
        <w:spacing w:line="320" w:lineRule="exact"/>
        <w:textAlignment w:val="center"/>
        <w:rPr>
          <w:rFonts w:ascii="HGS創英ﾌﾟﾚｾﾞﾝｽEB" w:eastAsia="HGS創英ﾌﾟﾚｾﾞﾝｽEB"/>
          <w:b/>
          <w:color w:val="000000" w:themeColor="text1"/>
          <w:sz w:val="80"/>
          <w:szCs w:val="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bl>
      <w:tblPr>
        <w:tblStyle w:val="a3"/>
        <w:tblW w:w="11057"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386"/>
      </w:tblGrid>
      <w:tr w:rsidR="004B2DB0" w:rsidRPr="005649C6" w:rsidTr="00E346B7">
        <w:trPr>
          <w:trHeight w:val="13277"/>
        </w:trPr>
        <w:tc>
          <w:tcPr>
            <w:tcW w:w="5671" w:type="dxa"/>
            <w:tcBorders>
              <w:top w:val="double" w:sz="4" w:space="0" w:color="auto"/>
              <w:left w:val="double" w:sz="4" w:space="0" w:color="auto"/>
              <w:bottom w:val="double" w:sz="4" w:space="0" w:color="auto"/>
              <w:right w:val="single" w:sz="4" w:space="0" w:color="auto"/>
            </w:tcBorders>
          </w:tcPr>
          <w:p w:rsidR="004B2DB0" w:rsidRPr="00142EE5" w:rsidRDefault="004B2DB0" w:rsidP="00540CFB">
            <w:pPr>
              <w:overflowPunct w:val="0"/>
              <w:autoSpaceDE w:val="0"/>
              <w:autoSpaceDN w:val="0"/>
              <w:spacing w:line="320" w:lineRule="exact"/>
              <w:textAlignment w:val="center"/>
              <w:rPr>
                <w:rFonts w:ascii="HG創英角ｺﾞｼｯｸUB" w:eastAsia="HG創英角ｺﾞｼｯｸUB" w:hAnsi="HG創英角ｺﾞｼｯｸUB"/>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p>
          <w:p w:rsidR="004B2DB0" w:rsidRDefault="001E5743" w:rsidP="002C76FD">
            <w:pPr>
              <w:overflowPunct w:val="0"/>
              <w:autoSpaceDE w:val="0"/>
              <w:autoSpaceDN w:val="0"/>
              <w:spacing w:line="1440" w:lineRule="exact"/>
              <w:ind w:firstLineChars="50" w:firstLine="482"/>
              <w:textAlignment w:val="center"/>
              <w:rPr>
                <w:rFonts w:ascii="HG創英角ｺﾞｼｯｸUB" w:eastAsia="HG創英角ｺﾞｼｯｸUB" w:hAnsi="HG創英角ｺﾞｼｯｸUB"/>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D0A">
              <w:rPr>
                <w:rFonts w:ascii="HG創英角ｺﾞｼｯｸUB" w:eastAsia="HG創英角ｺﾞｼｯｸUB" w:hAnsi="HG創英角ｺﾞｼｯｸUB" w:hint="eastAsia"/>
                <w:b/>
                <w:outline/>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4B2DB0" w:rsidRPr="00E22D0A">
              <w:rPr>
                <w:rFonts w:ascii="HG創英角ｺﾞｼｯｸUB" w:eastAsia="HG創英角ｺﾞｼｯｸUB" w:hAnsi="HG創英角ｺﾞｼｯｸUB"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r w:rsidR="00890FBC" w:rsidRPr="00E22D0A">
              <w:rPr>
                <w:rFonts w:ascii="HG創英角ｺﾞｼｯｸUB" w:eastAsia="HG創英角ｺﾞｼｯｸUB" w:hAnsi="HG創英角ｺﾞｼｯｸUB" w:hint="eastAsia"/>
                <w:b/>
                <w:outline/>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28</w:t>
            </w:r>
            <w:r w:rsidR="004B2DB0" w:rsidRPr="00E22D0A">
              <w:rPr>
                <w:rFonts w:ascii="HG創英角ｺﾞｼｯｸUB" w:eastAsia="HG創英角ｺﾞｼｯｸUB" w:hAnsi="HG創英角ｺﾞｼｯｸUB"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w:t>
            </w:r>
            <w:r w:rsidR="00890FBC" w:rsidRPr="00E22D0A">
              <w:rPr>
                <w:rFonts w:ascii="HG創英角ｺﾞｼｯｸUB" w:eastAsia="HG創英角ｺﾞｼｯｸUB" w:hAnsi="HG創英角ｺﾞｼｯｸUB" w:hint="eastAsia"/>
                <w:b/>
                <w:color w:val="000000" w:themeColor="text1"/>
                <w:w w:val="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（木</w:t>
            </w:r>
            <w:r w:rsidR="004B2DB0" w:rsidRPr="00E22D0A">
              <w:rPr>
                <w:rFonts w:ascii="HG創英角ｺﾞｼｯｸUB" w:eastAsia="HG創英角ｺﾞｼｯｸUB" w:hAnsi="HG創英角ｺﾞｼｯｸUB" w:hint="eastAsia"/>
                <w:b/>
                <w:color w:val="000000" w:themeColor="text1"/>
                <w:w w:val="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890FBC" w:rsidRPr="00823F0A" w:rsidRDefault="00890FBC" w:rsidP="00890FBC">
            <w:pPr>
              <w:rPr>
                <w:rFonts w:ascii="HG創英角ｺﾞｼｯｸUB" w:eastAsia="HG創英角ｺﾞｼｯｸUB" w:hAnsi="HG創英角ｺﾞｼｯｸUB"/>
                <w:sz w:val="44"/>
                <w:szCs w:val="44"/>
              </w:rPr>
            </w:pPr>
            <w:r>
              <w:rPr>
                <w:rFonts w:hint="eastAsia"/>
              </w:rPr>
              <w:t xml:space="preserve">　　</w:t>
            </w:r>
            <w:r w:rsidR="00823F0A" w:rsidRPr="00823F0A">
              <w:rPr>
                <w:rFonts w:ascii="HG創英角ｺﾞｼｯｸUB" w:eastAsia="HG創英角ｺﾞｼｯｸUB" w:hAnsi="HG創英角ｺﾞｼｯｸUB" w:hint="eastAsia"/>
                <w:sz w:val="48"/>
                <w:szCs w:val="48"/>
              </w:rPr>
              <w:t>18</w:t>
            </w:r>
            <w:r w:rsidRPr="00823F0A">
              <w:rPr>
                <w:rFonts w:ascii="HG創英角ｺﾞｼｯｸUB" w:eastAsia="HG創英角ｺﾞｼｯｸUB" w:hAnsi="HG創英角ｺﾞｼｯｸUB" w:hint="eastAsia"/>
                <w:sz w:val="48"/>
                <w:szCs w:val="48"/>
              </w:rPr>
              <w:t>：</w:t>
            </w:r>
            <w:r w:rsidR="00823F0A" w:rsidRPr="00823F0A">
              <w:rPr>
                <w:rFonts w:ascii="HG創英角ｺﾞｼｯｸUB" w:eastAsia="HG創英角ｺﾞｼｯｸUB" w:hAnsi="HG創英角ｺﾞｼｯｸUB" w:hint="eastAsia"/>
                <w:sz w:val="48"/>
                <w:szCs w:val="48"/>
              </w:rPr>
              <w:t>00</w:t>
            </w:r>
            <w:r w:rsidR="00823F0A">
              <w:rPr>
                <w:rFonts w:ascii="HG創英角ｺﾞｼｯｸUB" w:eastAsia="HG創英角ｺﾞｼｯｸUB" w:hAnsi="HG創英角ｺﾞｼｯｸUB" w:hint="eastAsia"/>
                <w:sz w:val="44"/>
                <w:szCs w:val="44"/>
              </w:rPr>
              <w:t>より（</w:t>
            </w:r>
            <w:r w:rsidR="00823F0A" w:rsidRPr="00823F0A">
              <w:rPr>
                <w:rFonts w:ascii="HG創英角ｺﾞｼｯｸUB" w:eastAsia="HG創英角ｺﾞｼｯｸUB" w:hAnsi="HG創英角ｺﾞｼｯｸUB" w:hint="eastAsia"/>
                <w:sz w:val="40"/>
                <w:szCs w:val="40"/>
              </w:rPr>
              <w:t>開場17：30</w:t>
            </w:r>
            <w:r w:rsidR="00823F0A">
              <w:rPr>
                <w:rFonts w:ascii="HG創英角ｺﾞｼｯｸUB" w:eastAsia="HG創英角ｺﾞｼｯｸUB" w:hAnsi="HG創英角ｺﾞｼｯｸUB" w:hint="eastAsia"/>
                <w:sz w:val="44"/>
                <w:szCs w:val="44"/>
              </w:rPr>
              <w:t>）</w:t>
            </w:r>
          </w:p>
          <w:p w:rsidR="00890FBC" w:rsidRPr="00890FBC" w:rsidRDefault="00890FBC" w:rsidP="00890FBC">
            <w:pPr>
              <w:ind w:firstLineChars="100" w:firstLine="400"/>
              <w:rPr>
                <w:rFonts w:ascii="HG創英角ｺﾞｼｯｸUB" w:eastAsia="HG創英角ｺﾞｼｯｸUB" w:hAnsi="HG創英角ｺﾞｼｯｸUB"/>
                <w:sz w:val="40"/>
                <w:szCs w:val="40"/>
              </w:rPr>
            </w:pPr>
            <w:r w:rsidRPr="00890FBC">
              <w:rPr>
                <w:rFonts w:ascii="HG創英角ｺﾞｼｯｸUB" w:eastAsia="HG創英角ｺﾞｼｯｸUB" w:hAnsi="HG創英角ｺﾞｼｯｸUB" w:hint="eastAsia"/>
                <w:sz w:val="40"/>
                <w:szCs w:val="40"/>
              </w:rPr>
              <w:t>岡山国際交流センター</w:t>
            </w:r>
          </w:p>
          <w:p w:rsidR="00890FBC" w:rsidRPr="00890FBC" w:rsidRDefault="00890FBC" w:rsidP="00890FBC">
            <w:pPr>
              <w:ind w:firstLineChars="100" w:firstLine="400"/>
              <w:rPr>
                <w:rFonts w:ascii="HG創英角ｺﾞｼｯｸUB" w:eastAsia="HG創英角ｺﾞｼｯｸUB" w:hAnsi="HG創英角ｺﾞｼｯｸUB"/>
                <w:sz w:val="40"/>
                <w:szCs w:val="40"/>
              </w:rPr>
            </w:pPr>
            <w:r w:rsidRPr="00890FBC">
              <w:rPr>
                <w:rFonts w:ascii="HG創英角ｺﾞｼｯｸUB" w:eastAsia="HG創英角ｺﾞｼｯｸUB" w:hAnsi="HG創英角ｺﾞｼｯｸUB" w:hint="eastAsia"/>
                <w:sz w:val="40"/>
                <w:szCs w:val="40"/>
              </w:rPr>
              <w:t>「国際会議場」</w:t>
            </w:r>
            <w:r w:rsidRPr="00890FBC">
              <w:rPr>
                <w:rFonts w:ascii="HG創英角ｺﾞｼｯｸUB" w:eastAsia="HG創英角ｺﾞｼｯｸUB" w:hAnsi="HG創英角ｺﾞｼｯｸUB" w:hint="eastAsia"/>
                <w:sz w:val="28"/>
                <w:szCs w:val="28"/>
              </w:rPr>
              <w:t>岡山市北区奉還町</w:t>
            </w:r>
          </w:p>
          <w:p w:rsidR="00890FBC" w:rsidRPr="00890FBC" w:rsidRDefault="00890FBC" w:rsidP="00890FBC">
            <w:pPr>
              <w:ind w:firstLineChars="100" w:firstLine="360"/>
              <w:rPr>
                <w:rFonts w:ascii="HGSｺﾞｼｯｸM" w:eastAsia="HGSｺﾞｼｯｸM"/>
                <w:sz w:val="36"/>
                <w:szCs w:val="36"/>
              </w:rPr>
            </w:pPr>
            <w:r w:rsidRPr="00890FBC">
              <w:rPr>
                <w:rFonts w:ascii="HGSｺﾞｼｯｸM" w:eastAsia="HGSｺﾞｼｯｸM" w:hint="eastAsia"/>
                <w:sz w:val="36"/>
                <w:szCs w:val="36"/>
              </w:rPr>
              <w:t>講　演：</w:t>
            </w:r>
            <w:r w:rsidR="009D1E43" w:rsidRPr="003260A7">
              <w:rPr>
                <w:rFonts w:ascii="HG創英角ｺﾞｼｯｸUB" w:eastAsia="HG創英角ｺﾞｼｯｸUB" w:hAnsi="HG創英角ｺﾞｼｯｸUB"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「立憲と非立憲</w:t>
            </w:r>
            <w:r w:rsidRPr="003260A7">
              <w:rPr>
                <w:rFonts w:ascii="HG創英角ｺﾞｼｯｸUB" w:eastAsia="HG創英角ｺﾞｼｯｸUB" w:hAnsi="HG創英角ｺﾞｼｯｸUB"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9D1E43">
              <w:rPr>
                <w:rFonts w:ascii="HGSｺﾞｼｯｸM" w:eastAsia="HGSｺﾞｼｯｸM" w:hint="eastAsia"/>
                <w:sz w:val="36"/>
                <w:szCs w:val="36"/>
              </w:rPr>
              <w:t>（仮題）</w:t>
            </w:r>
          </w:p>
          <w:p w:rsidR="00890FBC" w:rsidRDefault="00AA17E8" w:rsidP="00890FBC">
            <w:pPr>
              <w:pStyle w:val="ad"/>
              <w:ind w:firstLineChars="100" w:firstLine="360"/>
              <w:rPr>
                <w:rFonts w:ascii="HGSｺﾞｼｯｸM" w:eastAsia="HGSｺﾞｼｯｸM"/>
                <w:sz w:val="36"/>
                <w:szCs w:val="36"/>
              </w:rPr>
            </w:pPr>
            <w:r>
              <w:rPr>
                <w:rFonts w:ascii="HGSｺﾞｼｯｸM" w:eastAsia="HGSｺﾞｼｯｸM" w:hint="eastAsia"/>
                <w:sz w:val="36"/>
                <w:szCs w:val="36"/>
              </w:rPr>
              <w:t>講　師：石川健治 氏</w:t>
            </w:r>
          </w:p>
          <w:p w:rsidR="00E346B7" w:rsidRPr="000C3DC2" w:rsidRDefault="00890FBC" w:rsidP="000C3DC2">
            <w:pPr>
              <w:pStyle w:val="ad"/>
              <w:ind w:firstLineChars="500" w:firstLine="1800"/>
              <w:rPr>
                <w:rFonts w:ascii="HGSｺﾞｼｯｸM" w:eastAsia="HGSｺﾞｼｯｸM" w:hint="eastAsia"/>
                <w:sz w:val="36"/>
                <w:szCs w:val="36"/>
              </w:rPr>
            </w:pPr>
            <w:r w:rsidRPr="00890FBC">
              <w:rPr>
                <w:rFonts w:ascii="HGSｺﾞｼｯｸM" w:eastAsia="HGSｺﾞｼｯｸM" w:hint="eastAsia"/>
                <w:sz w:val="36"/>
                <w:szCs w:val="36"/>
              </w:rPr>
              <w:t>東京大学法学部教授</w:t>
            </w:r>
          </w:p>
          <w:p w:rsidR="00890FBC" w:rsidRPr="00890FBC" w:rsidRDefault="00890FBC" w:rsidP="00890FBC">
            <w:pPr>
              <w:rPr>
                <w:rFonts w:asciiTheme="majorEastAsia" w:eastAsiaTheme="majorEastAsia" w:hAnsiTheme="majorEastAsia"/>
              </w:rPr>
            </w:pPr>
            <w:r w:rsidRPr="00890FBC">
              <w:rPr>
                <w:rFonts w:asciiTheme="majorEastAsia" w:eastAsiaTheme="majorEastAsia" w:hAnsiTheme="majorEastAsia" w:hint="eastAsia"/>
              </w:rPr>
              <w:t>＜石川健治</w:t>
            </w:r>
            <w:r w:rsidRPr="00890FBC">
              <w:rPr>
                <w:rFonts w:asciiTheme="majorEastAsia" w:eastAsiaTheme="majorEastAsia" w:hAnsiTheme="majorEastAsia" w:hint="eastAsia"/>
                <w:sz w:val="18"/>
                <w:szCs w:val="18"/>
              </w:rPr>
              <w:t>（いしかわ・けんじ）</w:t>
            </w:r>
            <w:r w:rsidRPr="00890FBC">
              <w:rPr>
                <w:rFonts w:asciiTheme="majorEastAsia" w:eastAsiaTheme="majorEastAsia" w:hAnsiTheme="majorEastAsia" w:hint="eastAsia"/>
              </w:rPr>
              <w:t>氏　プロフィール＞</w:t>
            </w:r>
          </w:p>
          <w:p w:rsidR="00A73383" w:rsidRDefault="00890FBC" w:rsidP="00A73383">
            <w:pPr>
              <w:rPr>
                <w:rFonts w:asciiTheme="majorEastAsia" w:eastAsiaTheme="majorEastAsia" w:hAnsiTheme="majorEastAsia" w:cs="Times New Roman"/>
              </w:rPr>
            </w:pPr>
            <w:r w:rsidRPr="00890FBC">
              <w:rPr>
                <w:rFonts w:asciiTheme="majorEastAsia" w:eastAsiaTheme="majorEastAsia" w:hAnsiTheme="majorEastAsia" w:cs="Times New Roman" w:hint="eastAsia"/>
              </w:rPr>
              <w:t>１９８５年東京大学法学部卒業、１９８８年東京都立大学法学部助教授、１９９８年東京都立大学法学部教授、</w:t>
            </w:r>
            <w:r w:rsidRPr="00890FBC">
              <w:rPr>
                <w:rFonts w:asciiTheme="majorEastAsia" w:eastAsiaTheme="majorEastAsia" w:hAnsiTheme="majorEastAsia" w:cs="Times New Roman"/>
              </w:rPr>
              <w:t>2003</w:t>
            </w:r>
            <w:r w:rsidRPr="00890FBC">
              <w:rPr>
                <w:rFonts w:asciiTheme="majorEastAsia" w:eastAsiaTheme="majorEastAsia" w:hAnsiTheme="majorEastAsia" w:cs="Times New Roman" w:hint="eastAsia"/>
              </w:rPr>
              <w:t>年より東京大学法学部教授。専攻は憲法学。「立憲デモクラシーの会」呼びかけ人。『自由と特権の距離</w:t>
            </w:r>
            <w:r w:rsidRPr="00890FBC">
              <w:rPr>
                <w:rFonts w:asciiTheme="majorEastAsia" w:eastAsiaTheme="majorEastAsia" w:hAnsiTheme="majorEastAsia" w:cs="Times New Roman"/>
              </w:rPr>
              <w:t>―</w:t>
            </w:r>
            <w:r w:rsidRPr="00890FBC">
              <w:rPr>
                <w:rFonts w:asciiTheme="majorEastAsia" w:eastAsiaTheme="majorEastAsia" w:hAnsiTheme="majorEastAsia" w:cs="Times New Roman" w:hint="eastAsia"/>
              </w:rPr>
              <w:t>カール・シュミット「制度体保障」論・再考』（日本評論社、増補版</w:t>
            </w:r>
            <w:r w:rsidRPr="00890FBC">
              <w:rPr>
                <w:rFonts w:asciiTheme="majorEastAsia" w:eastAsiaTheme="majorEastAsia" w:hAnsiTheme="majorEastAsia" w:cs="Times New Roman"/>
              </w:rPr>
              <w:t>2007</w:t>
            </w:r>
            <w:r w:rsidRPr="00890FBC">
              <w:rPr>
                <w:rFonts w:asciiTheme="majorEastAsia" w:eastAsiaTheme="majorEastAsia" w:hAnsiTheme="majorEastAsia" w:cs="Times New Roman" w:hint="eastAsia"/>
              </w:rPr>
              <w:t>年）、『学問／政治／憲法</w:t>
            </w:r>
            <w:r w:rsidRPr="00890FBC">
              <w:rPr>
                <w:rFonts w:asciiTheme="majorEastAsia" w:eastAsiaTheme="majorEastAsia" w:hAnsiTheme="majorEastAsia" w:cs="Times New Roman"/>
              </w:rPr>
              <w:t>―</w:t>
            </w:r>
            <w:r w:rsidRPr="00890FBC">
              <w:rPr>
                <w:rFonts w:asciiTheme="majorEastAsia" w:eastAsiaTheme="majorEastAsia" w:hAnsiTheme="majorEastAsia" w:cs="Times New Roman" w:hint="eastAsia"/>
              </w:rPr>
              <w:t>連環と緊張』（岩波書店、</w:t>
            </w:r>
            <w:r w:rsidRPr="00890FBC">
              <w:rPr>
                <w:rFonts w:asciiTheme="majorEastAsia" w:eastAsiaTheme="majorEastAsia" w:hAnsiTheme="majorEastAsia" w:cs="Times New Roman"/>
              </w:rPr>
              <w:t>2014</w:t>
            </w:r>
            <w:r w:rsidRPr="00890FBC">
              <w:rPr>
                <w:rFonts w:asciiTheme="majorEastAsia" w:eastAsiaTheme="majorEastAsia" w:hAnsiTheme="majorEastAsia" w:cs="Times New Roman" w:hint="eastAsia"/>
              </w:rPr>
              <w:t>年）ほか。</w:t>
            </w:r>
          </w:p>
          <w:p w:rsidR="00E346B7" w:rsidRDefault="00E346B7" w:rsidP="00A73383">
            <w:pPr>
              <w:rPr>
                <w:rFonts w:asciiTheme="majorEastAsia" w:eastAsiaTheme="majorEastAsia" w:hAnsiTheme="majorEastAsia" w:cs="Times New Roman"/>
              </w:rPr>
            </w:pPr>
            <w:bookmarkStart w:id="0" w:name="_GoBack"/>
            <w:bookmarkEnd w:id="0"/>
          </w:p>
          <w:p w:rsidR="000C3DC2" w:rsidRPr="000C3DC2" w:rsidRDefault="000C3DC2" w:rsidP="00A73383">
            <w:pPr>
              <w:rPr>
                <w:rFonts w:asciiTheme="majorEastAsia" w:eastAsiaTheme="majorEastAsia" w:hAnsiTheme="majorEastAsia" w:cs="Times New Roman" w:hint="eastAsia"/>
                <w:sz w:val="32"/>
                <w:szCs w:val="32"/>
              </w:rPr>
            </w:pPr>
            <w:r>
              <w:rPr>
                <w:rFonts w:asciiTheme="majorEastAsia" w:eastAsiaTheme="majorEastAsia" w:hAnsiTheme="majorEastAsia" w:cs="Times New Roman" w:hint="eastAsia"/>
              </w:rPr>
              <w:t xml:space="preserve">　</w:t>
            </w:r>
            <w:r w:rsidRPr="000C3DC2">
              <w:rPr>
                <w:rFonts w:asciiTheme="majorEastAsia" w:eastAsiaTheme="majorEastAsia" w:hAnsiTheme="majorEastAsia" w:cs="Times New Roman" w:hint="eastAsia"/>
                <w:sz w:val="32"/>
                <w:szCs w:val="32"/>
                <w:bdr w:val="single" w:sz="4" w:space="0" w:color="auto"/>
              </w:rPr>
              <w:t>入場無料</w:t>
            </w:r>
          </w:p>
          <w:p w:rsidR="00F74B0D" w:rsidRDefault="008D3745" w:rsidP="00476C8F">
            <w:pPr>
              <w:pBdr>
                <w:top w:val="double" w:sz="4" w:space="1" w:color="auto"/>
              </w:pBdr>
              <w:overflowPunct w:val="0"/>
              <w:autoSpaceDE w:val="0"/>
              <w:autoSpaceDN w:val="0"/>
              <w:spacing w:line="720" w:lineRule="exact"/>
              <w:textAlignment w:val="center"/>
              <w:rPr>
                <w:rFonts w:ascii="HGSｺﾞｼｯｸE" w:eastAsia="HGSｺﾞｼｯｸE" w:hAnsi="HGSｺﾞｼｯｸE"/>
                <w:sz w:val="40"/>
                <w:szCs w:val="40"/>
              </w:rPr>
            </w:pPr>
            <w:r w:rsidRPr="001A349B">
              <w:rPr>
                <w:rFonts w:ascii="HGSｺﾞｼｯｸE" w:eastAsia="HGSｺﾞｼｯｸE" w:hAnsi="HGSｺﾞｼｯｸE" w:hint="eastAsia"/>
                <w:sz w:val="40"/>
                <w:szCs w:val="40"/>
              </w:rPr>
              <w:t>ストップ戦争法！</w:t>
            </w:r>
          </w:p>
          <w:p w:rsidR="008D3745" w:rsidRPr="001A349B" w:rsidRDefault="008D3745" w:rsidP="00F74B0D">
            <w:pPr>
              <w:pBdr>
                <w:top w:val="double" w:sz="4" w:space="1" w:color="auto"/>
              </w:pBdr>
              <w:overflowPunct w:val="0"/>
              <w:autoSpaceDE w:val="0"/>
              <w:autoSpaceDN w:val="0"/>
              <w:spacing w:line="720" w:lineRule="exact"/>
              <w:ind w:firstLineChars="100" w:firstLine="400"/>
              <w:textAlignment w:val="center"/>
              <w:rPr>
                <w:rFonts w:ascii="HGSｺﾞｼｯｸE" w:eastAsia="HGSｺﾞｼｯｸE" w:hAnsi="HGSｺﾞｼｯｸE"/>
                <w:sz w:val="40"/>
                <w:szCs w:val="40"/>
              </w:rPr>
            </w:pPr>
            <w:r w:rsidRPr="001A349B">
              <w:rPr>
                <w:rFonts w:ascii="HGSｺﾞｼｯｸE" w:eastAsia="HGSｺﾞｼｯｸE" w:hAnsi="HGSｺﾞｼｯｸE" w:hint="eastAsia"/>
                <w:sz w:val="40"/>
                <w:szCs w:val="40"/>
              </w:rPr>
              <w:t>総がかり岡山実行委員会</w:t>
            </w:r>
          </w:p>
          <w:p w:rsidR="004B2DB0" w:rsidRPr="00F26C73" w:rsidRDefault="004B2DB0" w:rsidP="00E346B7">
            <w:pPr>
              <w:pBdr>
                <w:top w:val="double" w:sz="4" w:space="1" w:color="auto"/>
              </w:pBdr>
              <w:overflowPunct w:val="0"/>
              <w:autoSpaceDE w:val="0"/>
              <w:autoSpaceDN w:val="0"/>
              <w:spacing w:line="720" w:lineRule="exact"/>
              <w:ind w:firstLineChars="100" w:firstLine="320"/>
              <w:textAlignment w:val="center"/>
              <w:rPr>
                <w:rFonts w:ascii="HGP明朝E" w:eastAsia="HGP明朝E" w:hAnsi="HGP明朝E"/>
                <w:sz w:val="32"/>
                <w:szCs w:val="32"/>
              </w:rPr>
            </w:pPr>
            <w:r w:rsidRPr="00F26C73">
              <w:rPr>
                <w:rFonts w:ascii="HGP明朝E" w:eastAsia="HGP明朝E" w:hAnsi="HGP明朝E" w:hint="eastAsia"/>
                <w:sz w:val="32"/>
                <w:szCs w:val="32"/>
              </w:rPr>
              <w:t>戦争をさせない1000人委員会岡山</w:t>
            </w:r>
          </w:p>
          <w:p w:rsidR="00B92F05" w:rsidRPr="001A349B" w:rsidRDefault="008D3745" w:rsidP="00E346B7">
            <w:pPr>
              <w:pBdr>
                <w:top w:val="double" w:sz="4" w:space="1" w:color="auto"/>
              </w:pBdr>
              <w:overflowPunct w:val="0"/>
              <w:autoSpaceDE w:val="0"/>
              <w:autoSpaceDN w:val="0"/>
              <w:spacing w:line="360" w:lineRule="exact"/>
              <w:ind w:firstLineChars="100" w:firstLine="320"/>
              <w:jc w:val="left"/>
              <w:textAlignment w:val="center"/>
              <w:rPr>
                <w:rFonts w:ascii="HGP明朝E" w:eastAsia="HGP明朝E" w:hAnsi="HGP明朝E"/>
                <w:sz w:val="32"/>
                <w:szCs w:val="32"/>
              </w:rPr>
            </w:pPr>
            <w:r w:rsidRPr="00F26C73">
              <w:rPr>
                <w:rFonts w:ascii="HGP明朝E" w:eastAsia="HGP明朝E" w:hAnsi="HGP明朝E" w:hint="eastAsia"/>
                <w:sz w:val="32"/>
                <w:szCs w:val="32"/>
              </w:rPr>
              <w:t>STOP戦争法岡山の会</w:t>
            </w:r>
          </w:p>
          <w:p w:rsidR="003E1550" w:rsidRDefault="003E1550" w:rsidP="00476C8F">
            <w:pPr>
              <w:pBdr>
                <w:top w:val="double" w:sz="4" w:space="1" w:color="auto"/>
              </w:pBdr>
              <w:overflowPunct w:val="0"/>
              <w:autoSpaceDE w:val="0"/>
              <w:autoSpaceDN w:val="0"/>
              <w:spacing w:line="360" w:lineRule="exact"/>
              <w:jc w:val="left"/>
              <w:textAlignment w:val="center"/>
              <w:rPr>
                <w:rFonts w:ascii="HGｺﾞｼｯｸM" w:eastAsia="HGｺﾞｼｯｸM"/>
                <w:sz w:val="28"/>
                <w:szCs w:val="28"/>
              </w:rPr>
            </w:pPr>
          </w:p>
          <w:p w:rsidR="004B2DB0" w:rsidRPr="00597966" w:rsidRDefault="004B2DB0" w:rsidP="00476C8F">
            <w:pPr>
              <w:pBdr>
                <w:top w:val="double" w:sz="4" w:space="1" w:color="auto"/>
              </w:pBdr>
              <w:overflowPunct w:val="0"/>
              <w:autoSpaceDE w:val="0"/>
              <w:autoSpaceDN w:val="0"/>
              <w:spacing w:line="360" w:lineRule="exact"/>
              <w:jc w:val="left"/>
              <w:textAlignment w:val="center"/>
              <w:rPr>
                <w:rFonts w:ascii="HGｺﾞｼｯｸM" w:eastAsia="HGｺﾞｼｯｸM"/>
                <w:sz w:val="28"/>
                <w:szCs w:val="28"/>
              </w:rPr>
            </w:pPr>
            <w:r w:rsidRPr="00597966">
              <w:rPr>
                <w:rFonts w:ascii="HGｺﾞｼｯｸM" w:eastAsia="HGｺﾞｼｯｸM" w:hint="eastAsia"/>
                <w:sz w:val="28"/>
                <w:szCs w:val="28"/>
              </w:rPr>
              <w:t>＜問合せ・</w:t>
            </w:r>
            <w:r w:rsidR="003E1550">
              <w:rPr>
                <w:rFonts w:ascii="HGｺﾞｼｯｸM" w:eastAsia="HGｺﾞｼｯｸM" w:hint="eastAsia"/>
                <w:sz w:val="28"/>
                <w:szCs w:val="28"/>
              </w:rPr>
              <w:t>1000人委員会岡山</w:t>
            </w:r>
            <w:r w:rsidRPr="00597966">
              <w:rPr>
                <w:rFonts w:ascii="HGｺﾞｼｯｸM" w:eastAsia="HGｺﾞｼｯｸM" w:hint="eastAsia"/>
                <w:sz w:val="28"/>
                <w:szCs w:val="28"/>
              </w:rPr>
              <w:t>事務局＞</w:t>
            </w:r>
          </w:p>
          <w:p w:rsidR="000314A8" w:rsidRPr="001A349B" w:rsidRDefault="004B2DB0" w:rsidP="00890FBC">
            <w:pPr>
              <w:pBdr>
                <w:top w:val="double" w:sz="4" w:space="1" w:color="auto"/>
              </w:pBdr>
              <w:overflowPunct w:val="0"/>
              <w:autoSpaceDE w:val="0"/>
              <w:autoSpaceDN w:val="0"/>
              <w:spacing w:line="360" w:lineRule="exact"/>
              <w:ind w:firstLineChars="100" w:firstLine="240"/>
              <w:jc w:val="left"/>
              <w:textAlignment w:val="center"/>
              <w:rPr>
                <w:rFonts w:ascii="HGｺﾞｼｯｸM" w:eastAsia="HGｺﾞｼｯｸM"/>
                <w:sz w:val="24"/>
                <w:szCs w:val="24"/>
              </w:rPr>
            </w:pPr>
            <w:r w:rsidRPr="001A349B">
              <w:rPr>
                <w:rFonts w:ascii="HGｺﾞｼｯｸM" w:eastAsia="HGｺﾞｼｯｸM" w:hint="eastAsia"/>
                <w:sz w:val="24"/>
                <w:szCs w:val="24"/>
              </w:rPr>
              <w:t>岡山県平和センター</w:t>
            </w:r>
            <w:r w:rsidR="00597966" w:rsidRPr="001A349B">
              <w:rPr>
                <w:rFonts w:ascii="HGｺﾞｼｯｸM" w:eastAsia="HGｺﾞｼｯｸM" w:hint="eastAsia"/>
                <w:sz w:val="24"/>
                <w:szCs w:val="24"/>
              </w:rPr>
              <w:t xml:space="preserve">　</w:t>
            </w:r>
            <w:hyperlink r:id="rId7" w:history="1">
              <w:r w:rsidR="000314A8" w:rsidRPr="00A84342">
                <w:rPr>
                  <w:rStyle w:val="a4"/>
                  <w:rFonts w:ascii="HGｺﾞｼｯｸM" w:eastAsia="HGｺﾞｼｯｸM" w:hint="eastAsia"/>
                  <w:sz w:val="24"/>
                  <w:szCs w:val="24"/>
                </w:rPr>
                <w:t>tel:086-239-8400</w:t>
              </w:r>
            </w:hyperlink>
          </w:p>
        </w:tc>
        <w:tc>
          <w:tcPr>
            <w:tcW w:w="5386" w:type="dxa"/>
            <w:tcBorders>
              <w:top w:val="double" w:sz="4" w:space="0" w:color="auto"/>
              <w:left w:val="single" w:sz="4" w:space="0" w:color="auto"/>
              <w:bottom w:val="double" w:sz="4" w:space="0" w:color="auto"/>
              <w:right w:val="double" w:sz="4" w:space="0" w:color="auto"/>
            </w:tcBorders>
          </w:tcPr>
          <w:p w:rsidR="00E346B7" w:rsidRDefault="00E346B7" w:rsidP="00E54362">
            <w:pPr>
              <w:ind w:firstLine="220"/>
              <w:rPr>
                <w:rFonts w:ascii="HGSｺﾞｼｯｸM" w:eastAsia="HGSｺﾞｼｯｸM" w:hAnsiTheme="minorEastAsia"/>
                <w:sz w:val="24"/>
                <w:szCs w:val="24"/>
              </w:rPr>
            </w:pPr>
          </w:p>
          <w:p w:rsidR="00E54362" w:rsidRPr="00E346B7" w:rsidRDefault="00E54362" w:rsidP="00E54362">
            <w:pPr>
              <w:ind w:firstLine="220"/>
              <w:rPr>
                <w:rFonts w:ascii="HGSｺﾞｼｯｸM" w:eastAsia="HGSｺﾞｼｯｸM" w:hAnsiTheme="minorEastAsia"/>
                <w:sz w:val="24"/>
                <w:szCs w:val="24"/>
              </w:rPr>
            </w:pPr>
            <w:r w:rsidRPr="00E346B7">
              <w:rPr>
                <w:rFonts w:ascii="HGSｺﾞｼｯｸM" w:eastAsia="HGSｺﾞｼｯｸM" w:hAnsiTheme="minorEastAsia" w:hint="eastAsia"/>
                <w:sz w:val="24"/>
                <w:szCs w:val="24"/>
              </w:rPr>
              <w:t>安倍政権のもとで、歴代政権が憲法9条の下で禁じてきた集団的自衛権行使を解禁する安全保障関連法が、3月29日に施行されました。いよいよ、自衛隊の海外活動は地球規模に広がり、平和国家としての大きな危機を迎えています。武力行使を可能とする「駆け付け警護」など、参議院選挙を睨みながら進められることになります。</w:t>
            </w:r>
          </w:p>
          <w:p w:rsidR="00E54362" w:rsidRPr="00E346B7" w:rsidRDefault="00E54362" w:rsidP="00E54362">
            <w:pPr>
              <w:ind w:firstLineChars="100" w:firstLine="240"/>
              <w:rPr>
                <w:rFonts w:ascii="HGSｺﾞｼｯｸM" w:eastAsia="HGSｺﾞｼｯｸM" w:hAnsiTheme="minorEastAsia"/>
                <w:sz w:val="24"/>
                <w:szCs w:val="24"/>
              </w:rPr>
            </w:pPr>
            <w:r w:rsidRPr="00E346B7">
              <w:rPr>
                <w:rFonts w:ascii="HGSｺﾞｼｯｸM" w:eastAsia="HGSｺﾞｼｯｸM" w:hAnsiTheme="minorEastAsia" w:hint="eastAsia"/>
                <w:sz w:val="24"/>
                <w:szCs w:val="24"/>
              </w:rPr>
              <w:t>戦後、国民の「不断の努力」で培われてきた平和憲法が根底から破壊されようとしています。絶対に許すことはできません。厳しい情勢は続きますが、何としても集団的自衛権の実行を阻止し、</w:t>
            </w:r>
          </w:p>
          <w:p w:rsidR="009A71CE" w:rsidRPr="00E346B7" w:rsidRDefault="00E54362" w:rsidP="00E346B7">
            <w:pPr>
              <w:ind w:firstLineChars="100" w:firstLine="240"/>
              <w:rPr>
                <w:rFonts w:ascii="HGSｺﾞｼｯｸM" w:eastAsia="HGSｺﾞｼｯｸM"/>
                <w:sz w:val="24"/>
                <w:szCs w:val="24"/>
              </w:rPr>
            </w:pPr>
            <w:r w:rsidRPr="00E346B7">
              <w:rPr>
                <w:rFonts w:ascii="HGSｺﾞｼｯｸM" w:eastAsia="HGSｺﾞｼｯｸM" w:hint="eastAsia"/>
                <w:sz w:val="24"/>
                <w:szCs w:val="24"/>
              </w:rPr>
              <w:t>私たちはこれに真正面から対決し、安倍政権の退陣と政策転換を実現しなくてはなりません。</w:t>
            </w:r>
          </w:p>
          <w:p w:rsidR="00E346B7" w:rsidRDefault="00E54362" w:rsidP="00E54362">
            <w:pPr>
              <w:ind w:firstLineChars="100" w:firstLine="240"/>
              <w:rPr>
                <w:rFonts w:ascii="HGSｺﾞｼｯｸM" w:eastAsia="HGSｺﾞｼｯｸM"/>
                <w:sz w:val="24"/>
                <w:szCs w:val="24"/>
              </w:rPr>
            </w:pPr>
            <w:r w:rsidRPr="00E346B7">
              <w:rPr>
                <w:rFonts w:ascii="HGSｺﾞｼｯｸM" w:eastAsia="HGSｺﾞｼｯｸM" w:hint="eastAsia"/>
                <w:sz w:val="24"/>
                <w:szCs w:val="24"/>
              </w:rPr>
              <w:t>安倍首相は国民の声に耳を傾けることなく暴走の度合いをいっそう強めています。沖縄・辺野古への基地建設、歴史認識の改ざん、貧困と格差の拡大、原発再稼働、そして憲法破壊策動へと突き進んでいます。「戦後レジームからの脱却」を掲げつつ、戦争国家への道へと踏み込んでいる以上、今年7月の参議院選挙では、改憲勢力の「3分の2確保」を何としても阻止しなければなりません</w:t>
            </w:r>
            <w:r w:rsidR="00E346B7" w:rsidRPr="00E346B7">
              <w:rPr>
                <w:rFonts w:ascii="HGSｺﾞｼｯｸM" w:eastAsia="HGSｺﾞｼｯｸM" w:hint="eastAsia"/>
                <w:sz w:val="24"/>
                <w:szCs w:val="24"/>
              </w:rPr>
              <w:t>。</w:t>
            </w:r>
            <w:r w:rsidRPr="00E346B7">
              <w:rPr>
                <w:rFonts w:ascii="HGSｺﾞｼｯｸM" w:eastAsia="HGSｺﾞｼｯｸM" w:hint="eastAsia"/>
                <w:sz w:val="24"/>
                <w:szCs w:val="24"/>
              </w:rPr>
              <w:t>すでに「緊急事態条項」追加などを口実にしながら憲法の明文改憲にふたたび言及しています。絶対に許してはなりません！</w:t>
            </w:r>
          </w:p>
          <w:p w:rsidR="00E54362" w:rsidRPr="00E346B7" w:rsidRDefault="005320C6" w:rsidP="00E54362">
            <w:pPr>
              <w:ind w:firstLineChars="100" w:firstLine="240"/>
              <w:rPr>
                <w:rFonts w:ascii="HGSｺﾞｼｯｸM" w:eastAsia="HGSｺﾞｼｯｸM"/>
                <w:sz w:val="24"/>
                <w:szCs w:val="24"/>
              </w:rPr>
            </w:pPr>
            <w:r>
              <w:rPr>
                <w:rFonts w:ascii="HGSｺﾞｼｯｸM" w:eastAsia="HGSｺﾞｼｯｸM" w:hint="eastAsia"/>
                <w:sz w:val="24"/>
                <w:szCs w:val="24"/>
              </w:rPr>
              <w:t>現在取り組んでいる</w:t>
            </w:r>
            <w:r w:rsidR="00E54362" w:rsidRPr="00E346B7">
              <w:rPr>
                <w:rFonts w:ascii="HGSｺﾞｼｯｸM" w:eastAsia="HGSｺﾞｼｯｸM" w:hint="eastAsia"/>
                <w:sz w:val="24"/>
                <w:szCs w:val="24"/>
              </w:rPr>
              <w:t>2000万人統一署名</w:t>
            </w:r>
            <w:r>
              <w:rPr>
                <w:rFonts w:ascii="HGSｺﾞｼｯｸM" w:eastAsia="HGSｺﾞｼｯｸM" w:hint="eastAsia"/>
                <w:sz w:val="24"/>
                <w:szCs w:val="24"/>
              </w:rPr>
              <w:t>の達成を実現させるとともに</w:t>
            </w:r>
            <w:r w:rsidR="00E54362" w:rsidRPr="00E346B7">
              <w:rPr>
                <w:rFonts w:ascii="HGSｺﾞｼｯｸM" w:eastAsia="HGSｺﾞｼｯｸM" w:hint="eastAsia"/>
                <w:sz w:val="24"/>
                <w:szCs w:val="24"/>
              </w:rPr>
              <w:t>、この正念場を全力でがんばる決意を「</w:t>
            </w:r>
            <w:r w:rsidR="00E346B7" w:rsidRPr="00E346B7">
              <w:rPr>
                <w:rFonts w:ascii="HGSｺﾞｼｯｸM" w:eastAsia="HGSｺﾞｼｯｸM" w:hint="eastAsia"/>
                <w:sz w:val="24"/>
                <w:szCs w:val="24"/>
              </w:rPr>
              <w:t>憲法施行69周年記念岡山県集会</w:t>
            </w:r>
            <w:r w:rsidR="00E54362" w:rsidRPr="00E346B7">
              <w:rPr>
                <w:rFonts w:ascii="HGSｺﾞｼｯｸM" w:eastAsia="HGSｺﾞｼｯｸM" w:hint="eastAsia"/>
                <w:sz w:val="24"/>
                <w:szCs w:val="24"/>
              </w:rPr>
              <w:t>」で固めあいましょう。</w:t>
            </w:r>
          </w:p>
          <w:p w:rsidR="00E346B7" w:rsidRPr="00E346B7" w:rsidRDefault="00E54362" w:rsidP="00E346B7">
            <w:pPr>
              <w:autoSpaceDE w:val="0"/>
              <w:autoSpaceDN w:val="0"/>
              <w:spacing w:line="320" w:lineRule="exact"/>
              <w:ind w:firstLineChars="100" w:firstLine="240"/>
              <w:textAlignment w:val="center"/>
              <w:rPr>
                <w:rFonts w:ascii="HGSｺﾞｼｯｸM" w:eastAsia="HGSｺﾞｼｯｸM" w:cs="Century"/>
                <w:sz w:val="24"/>
                <w:szCs w:val="24"/>
              </w:rPr>
            </w:pPr>
            <w:r w:rsidRPr="00E346B7">
              <w:rPr>
                <w:rFonts w:ascii="HGSｺﾞｼｯｸM" w:eastAsia="HGSｺﾞｼｯｸM" w:cs="Century" w:hint="eastAsia"/>
                <w:sz w:val="24"/>
                <w:szCs w:val="24"/>
              </w:rPr>
              <w:t>ご多忙とは存じますが、</w:t>
            </w:r>
            <w:r w:rsidR="00E346B7" w:rsidRPr="00E346B7">
              <w:rPr>
                <w:rFonts w:ascii="HGSｺﾞｼｯｸM" w:eastAsia="HGSｺﾞｼｯｸM" w:cs="Century" w:hint="eastAsia"/>
                <w:sz w:val="24"/>
                <w:szCs w:val="24"/>
              </w:rPr>
              <w:t>厳しい情勢をご理解いただき是非とも多くの方に</w:t>
            </w:r>
            <w:r w:rsidRPr="00E346B7">
              <w:rPr>
                <w:rFonts w:ascii="HGSｺﾞｼｯｸM" w:eastAsia="HGSｺﾞｼｯｸM" w:cs="Century" w:hint="eastAsia"/>
                <w:sz w:val="24"/>
                <w:szCs w:val="24"/>
              </w:rPr>
              <w:t>参加</w:t>
            </w:r>
            <w:r w:rsidR="00E346B7" w:rsidRPr="00E346B7">
              <w:rPr>
                <w:rFonts w:ascii="HGSｺﾞｼｯｸM" w:eastAsia="HGSｺﾞｼｯｸM" w:cs="Century" w:hint="eastAsia"/>
                <w:sz w:val="24"/>
                <w:szCs w:val="24"/>
              </w:rPr>
              <w:t>していただければ幸いです。</w:t>
            </w:r>
          </w:p>
          <w:p w:rsidR="00E54362" w:rsidRPr="00E54362" w:rsidRDefault="00E346B7" w:rsidP="00E346B7">
            <w:pPr>
              <w:autoSpaceDE w:val="0"/>
              <w:autoSpaceDN w:val="0"/>
              <w:spacing w:line="320" w:lineRule="exact"/>
              <w:ind w:firstLineChars="100" w:firstLine="440"/>
              <w:textAlignment w:val="center"/>
              <w:rPr>
                <w:rFonts w:ascii="ＤＦ平成明朝体W7" w:eastAsia="ＤＦ平成明朝体W7" w:hAnsi="ＤＦ平成明朝体W7"/>
              </w:rPr>
            </w:pPr>
            <w:r w:rsidRPr="00F33C05">
              <w:rPr>
                <w:rFonts w:ascii="ＤＦ平成明朝体W7" w:eastAsia="ＤＦ平成明朝体W7" w:hAnsi="ＤＦ平成明朝体W7"/>
                <w:noProof/>
                <w:sz w:val="44"/>
                <w:szCs w:val="44"/>
              </w:rPr>
              <w:drawing>
                <wp:anchor distT="0" distB="0" distL="114300" distR="114300" simplePos="0" relativeHeight="251659264" behindDoc="1" locked="0" layoutInCell="1" allowOverlap="1" wp14:anchorId="58030083" wp14:editId="06378E2A">
                  <wp:simplePos x="0" y="0"/>
                  <wp:positionH relativeFrom="column">
                    <wp:posOffset>88900</wp:posOffset>
                  </wp:positionH>
                  <wp:positionV relativeFrom="paragraph">
                    <wp:posOffset>537845</wp:posOffset>
                  </wp:positionV>
                  <wp:extent cx="3028950" cy="756285"/>
                  <wp:effectExtent l="0" t="0" r="0" b="5715"/>
                  <wp:wrapTight wrapText="bothSides">
                    <wp:wrapPolygon edited="0">
                      <wp:start x="0" y="0"/>
                      <wp:lineTo x="0" y="21219"/>
                      <wp:lineTo x="21464" y="21219"/>
                      <wp:lineTo x="21464" y="0"/>
                      <wp:lineTo x="0" y="0"/>
                    </wp:wrapPolygon>
                  </wp:wrapTight>
                  <wp:docPr id="2" name="図 2" descr="戦争をさせない1000人委員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戦争をさせない1000人委員会"/>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6535E" w:rsidRDefault="00E6535E" w:rsidP="00540CFB">
      <w:pPr>
        <w:overflowPunct w:val="0"/>
        <w:autoSpaceDE w:val="0"/>
        <w:autoSpaceDN w:val="0"/>
        <w:spacing w:line="20" w:lineRule="exact"/>
        <w:textAlignment w:val="center"/>
      </w:pPr>
    </w:p>
    <w:p w:rsidR="009A1CC0" w:rsidRDefault="009A1CC0">
      <w:pPr>
        <w:overflowPunct w:val="0"/>
        <w:autoSpaceDE w:val="0"/>
        <w:autoSpaceDN w:val="0"/>
        <w:spacing w:line="20" w:lineRule="exact"/>
        <w:textAlignment w:val="center"/>
      </w:pPr>
    </w:p>
    <w:sectPr w:rsidR="009A1CC0" w:rsidSect="001A349B">
      <w:pgSz w:w="11906" w:h="16838"/>
      <w:pgMar w:top="567" w:right="567" w:bottom="567" w:left="567"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99" w:rsidRDefault="00356C99" w:rsidP="001A349B">
      <w:r>
        <w:separator/>
      </w:r>
    </w:p>
  </w:endnote>
  <w:endnote w:type="continuationSeparator" w:id="0">
    <w:p w:rsidR="00356C99" w:rsidRDefault="00356C99" w:rsidP="001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ＤＦ平成明朝体W7">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99" w:rsidRDefault="00356C99" w:rsidP="001A349B">
      <w:r>
        <w:separator/>
      </w:r>
    </w:p>
  </w:footnote>
  <w:footnote w:type="continuationSeparator" w:id="0">
    <w:p w:rsidR="00356C99" w:rsidRDefault="00356C99" w:rsidP="001A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5E"/>
    <w:rsid w:val="0000136D"/>
    <w:rsid w:val="00023C3C"/>
    <w:rsid w:val="000314A8"/>
    <w:rsid w:val="0004125B"/>
    <w:rsid w:val="00055968"/>
    <w:rsid w:val="00087224"/>
    <w:rsid w:val="000C3DC2"/>
    <w:rsid w:val="000D0AA4"/>
    <w:rsid w:val="000E0B8C"/>
    <w:rsid w:val="00125A73"/>
    <w:rsid w:val="00142EE5"/>
    <w:rsid w:val="00190A24"/>
    <w:rsid w:val="00192A13"/>
    <w:rsid w:val="001A349B"/>
    <w:rsid w:val="001C0595"/>
    <w:rsid w:val="001E194D"/>
    <w:rsid w:val="001E5743"/>
    <w:rsid w:val="00234867"/>
    <w:rsid w:val="0024151F"/>
    <w:rsid w:val="00266411"/>
    <w:rsid w:val="002669B4"/>
    <w:rsid w:val="002C76FD"/>
    <w:rsid w:val="00303460"/>
    <w:rsid w:val="003260A7"/>
    <w:rsid w:val="00346304"/>
    <w:rsid w:val="00356C99"/>
    <w:rsid w:val="00372126"/>
    <w:rsid w:val="00373AE0"/>
    <w:rsid w:val="00381C75"/>
    <w:rsid w:val="00392509"/>
    <w:rsid w:val="003C0079"/>
    <w:rsid w:val="003E1550"/>
    <w:rsid w:val="003E4CCE"/>
    <w:rsid w:val="00426A1A"/>
    <w:rsid w:val="00476C8F"/>
    <w:rsid w:val="004822ED"/>
    <w:rsid w:val="00490D60"/>
    <w:rsid w:val="004B2DB0"/>
    <w:rsid w:val="004B74EF"/>
    <w:rsid w:val="004C6595"/>
    <w:rsid w:val="004F1B23"/>
    <w:rsid w:val="00532063"/>
    <w:rsid w:val="005320C6"/>
    <w:rsid w:val="00536B47"/>
    <w:rsid w:val="00540CFB"/>
    <w:rsid w:val="00562BB6"/>
    <w:rsid w:val="005649C6"/>
    <w:rsid w:val="005670A8"/>
    <w:rsid w:val="00597966"/>
    <w:rsid w:val="005D29B9"/>
    <w:rsid w:val="005E4CAD"/>
    <w:rsid w:val="005E5BF4"/>
    <w:rsid w:val="00642E12"/>
    <w:rsid w:val="0065238F"/>
    <w:rsid w:val="0066006E"/>
    <w:rsid w:val="00666CB6"/>
    <w:rsid w:val="006A7D1D"/>
    <w:rsid w:val="00755B65"/>
    <w:rsid w:val="0079349E"/>
    <w:rsid w:val="007A6C94"/>
    <w:rsid w:val="007B4C97"/>
    <w:rsid w:val="007C6744"/>
    <w:rsid w:val="007D4700"/>
    <w:rsid w:val="007E5472"/>
    <w:rsid w:val="00804E23"/>
    <w:rsid w:val="00816717"/>
    <w:rsid w:val="00823F0A"/>
    <w:rsid w:val="00830C80"/>
    <w:rsid w:val="00833E32"/>
    <w:rsid w:val="008360F6"/>
    <w:rsid w:val="00842B77"/>
    <w:rsid w:val="00866995"/>
    <w:rsid w:val="0086778A"/>
    <w:rsid w:val="00890FBC"/>
    <w:rsid w:val="00892439"/>
    <w:rsid w:val="00893060"/>
    <w:rsid w:val="008B2A85"/>
    <w:rsid w:val="008D2E45"/>
    <w:rsid w:val="008D3745"/>
    <w:rsid w:val="008D3A33"/>
    <w:rsid w:val="008E317C"/>
    <w:rsid w:val="0093265F"/>
    <w:rsid w:val="009662FB"/>
    <w:rsid w:val="009742DB"/>
    <w:rsid w:val="00981E04"/>
    <w:rsid w:val="009A1CC0"/>
    <w:rsid w:val="009A71CE"/>
    <w:rsid w:val="009D1E43"/>
    <w:rsid w:val="00A03A41"/>
    <w:rsid w:val="00A05730"/>
    <w:rsid w:val="00A70003"/>
    <w:rsid w:val="00A73383"/>
    <w:rsid w:val="00A956E4"/>
    <w:rsid w:val="00AA17E8"/>
    <w:rsid w:val="00AB3157"/>
    <w:rsid w:val="00AB3460"/>
    <w:rsid w:val="00AB57B1"/>
    <w:rsid w:val="00AC5FEB"/>
    <w:rsid w:val="00AF1A29"/>
    <w:rsid w:val="00B02967"/>
    <w:rsid w:val="00B03937"/>
    <w:rsid w:val="00B3016E"/>
    <w:rsid w:val="00B36749"/>
    <w:rsid w:val="00B42424"/>
    <w:rsid w:val="00B927F4"/>
    <w:rsid w:val="00B92F05"/>
    <w:rsid w:val="00BB2014"/>
    <w:rsid w:val="00BD01B1"/>
    <w:rsid w:val="00C4251A"/>
    <w:rsid w:val="00C85C69"/>
    <w:rsid w:val="00C90CC6"/>
    <w:rsid w:val="00CC6F66"/>
    <w:rsid w:val="00CE279D"/>
    <w:rsid w:val="00CE6C03"/>
    <w:rsid w:val="00D22E16"/>
    <w:rsid w:val="00D35F5B"/>
    <w:rsid w:val="00D369A9"/>
    <w:rsid w:val="00D828ED"/>
    <w:rsid w:val="00D930E1"/>
    <w:rsid w:val="00DA0C5C"/>
    <w:rsid w:val="00DA4B18"/>
    <w:rsid w:val="00DB5027"/>
    <w:rsid w:val="00DB5396"/>
    <w:rsid w:val="00DC7680"/>
    <w:rsid w:val="00DE6380"/>
    <w:rsid w:val="00E058E8"/>
    <w:rsid w:val="00E15D42"/>
    <w:rsid w:val="00E22D0A"/>
    <w:rsid w:val="00E346B7"/>
    <w:rsid w:val="00E36E9E"/>
    <w:rsid w:val="00E52A3F"/>
    <w:rsid w:val="00E54362"/>
    <w:rsid w:val="00E6535E"/>
    <w:rsid w:val="00E96152"/>
    <w:rsid w:val="00EC42B6"/>
    <w:rsid w:val="00ED1255"/>
    <w:rsid w:val="00ED2B73"/>
    <w:rsid w:val="00EE463E"/>
    <w:rsid w:val="00EF4B66"/>
    <w:rsid w:val="00F01DFB"/>
    <w:rsid w:val="00F01E38"/>
    <w:rsid w:val="00F03B31"/>
    <w:rsid w:val="00F26C73"/>
    <w:rsid w:val="00F33C05"/>
    <w:rsid w:val="00F46866"/>
    <w:rsid w:val="00F5543C"/>
    <w:rsid w:val="00F62A66"/>
    <w:rsid w:val="00F669DF"/>
    <w:rsid w:val="00F74B0D"/>
    <w:rsid w:val="00F91EC5"/>
    <w:rsid w:val="00FA23E5"/>
    <w:rsid w:val="00FA2FE5"/>
    <w:rsid w:val="00FD068D"/>
    <w:rsid w:val="00FD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72DEB0-6AD4-42F6-944F-111D3985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5238F"/>
    <w:rPr>
      <w:color w:val="0563C1" w:themeColor="hyperlink"/>
      <w:u w:val="single"/>
    </w:rPr>
  </w:style>
  <w:style w:type="paragraph" w:styleId="a5">
    <w:name w:val="Balloon Text"/>
    <w:basedOn w:val="a"/>
    <w:link w:val="a6"/>
    <w:uiPriority w:val="99"/>
    <w:semiHidden/>
    <w:unhideWhenUsed/>
    <w:rsid w:val="00540C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0CFB"/>
    <w:rPr>
      <w:rFonts w:asciiTheme="majorHAnsi" w:eastAsiaTheme="majorEastAsia" w:hAnsiTheme="majorHAnsi" w:cstheme="majorBidi"/>
      <w:sz w:val="18"/>
      <w:szCs w:val="18"/>
    </w:rPr>
  </w:style>
  <w:style w:type="paragraph" w:styleId="a7">
    <w:name w:val="No Spacing"/>
    <w:uiPriority w:val="1"/>
    <w:qFormat/>
    <w:rsid w:val="00EF4B66"/>
    <w:pPr>
      <w:widowControl w:val="0"/>
      <w:jc w:val="both"/>
    </w:pPr>
  </w:style>
  <w:style w:type="character" w:styleId="a8">
    <w:name w:val="Strong"/>
    <w:basedOn w:val="a0"/>
    <w:uiPriority w:val="22"/>
    <w:qFormat/>
    <w:rsid w:val="00892439"/>
    <w:rPr>
      <w:b/>
      <w:bCs/>
    </w:rPr>
  </w:style>
  <w:style w:type="paragraph" w:styleId="a9">
    <w:name w:val="header"/>
    <w:basedOn w:val="a"/>
    <w:link w:val="aa"/>
    <w:uiPriority w:val="99"/>
    <w:unhideWhenUsed/>
    <w:rsid w:val="001A349B"/>
    <w:pPr>
      <w:tabs>
        <w:tab w:val="center" w:pos="4252"/>
        <w:tab w:val="right" w:pos="8504"/>
      </w:tabs>
      <w:snapToGrid w:val="0"/>
    </w:pPr>
  </w:style>
  <w:style w:type="character" w:customStyle="1" w:styleId="aa">
    <w:name w:val="ヘッダー (文字)"/>
    <w:basedOn w:val="a0"/>
    <w:link w:val="a9"/>
    <w:uiPriority w:val="99"/>
    <w:rsid w:val="001A349B"/>
  </w:style>
  <w:style w:type="paragraph" w:styleId="ab">
    <w:name w:val="footer"/>
    <w:basedOn w:val="a"/>
    <w:link w:val="ac"/>
    <w:uiPriority w:val="99"/>
    <w:unhideWhenUsed/>
    <w:rsid w:val="001A349B"/>
    <w:pPr>
      <w:tabs>
        <w:tab w:val="center" w:pos="4252"/>
        <w:tab w:val="right" w:pos="8504"/>
      </w:tabs>
      <w:snapToGrid w:val="0"/>
    </w:pPr>
  </w:style>
  <w:style w:type="character" w:customStyle="1" w:styleId="ac">
    <w:name w:val="フッター (文字)"/>
    <w:basedOn w:val="a0"/>
    <w:link w:val="ab"/>
    <w:uiPriority w:val="99"/>
    <w:rsid w:val="001A349B"/>
  </w:style>
  <w:style w:type="paragraph" w:styleId="Web">
    <w:name w:val="Normal (Web)"/>
    <w:basedOn w:val="a"/>
    <w:uiPriority w:val="99"/>
    <w:semiHidden/>
    <w:unhideWhenUsed/>
    <w:rsid w:val="009A71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rsid w:val="00890FBC"/>
    <w:rPr>
      <w:rFonts w:ascii="Century" w:eastAsia="ＭＳ 明朝" w:hAnsi="Century" w:cs="Times New Roman"/>
    </w:rPr>
  </w:style>
  <w:style w:type="character" w:customStyle="1" w:styleId="ae">
    <w:name w:val="挨拶文 (文字)"/>
    <w:basedOn w:val="a0"/>
    <w:link w:val="ad"/>
    <w:rsid w:val="00890FB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tel:086-239-84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A2B4-89ED-4946-B207-DF35A6BB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dc:creator>
  <cp:lastModifiedBy>平和センター</cp:lastModifiedBy>
  <cp:revision>7</cp:revision>
  <cp:lastPrinted>2016-04-01T02:39:00Z</cp:lastPrinted>
  <dcterms:created xsi:type="dcterms:W3CDTF">2016-04-01T02:39:00Z</dcterms:created>
  <dcterms:modified xsi:type="dcterms:W3CDTF">2016-04-01T03:56:00Z</dcterms:modified>
</cp:coreProperties>
</file>